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9E9" w:rsidRDefault="005B5F7A">
      <w:r>
        <w:rPr>
          <w:noProof/>
        </w:rPr>
        <w:drawing>
          <wp:inline distT="0" distB="0" distL="0" distR="0">
            <wp:extent cx="5943600" cy="536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536575"/>
                    </a:xfrm>
                    <a:prstGeom prst="rect">
                      <a:avLst/>
                    </a:prstGeom>
                  </pic:spPr>
                </pic:pic>
              </a:graphicData>
            </a:graphic>
          </wp:inline>
        </w:drawing>
      </w:r>
    </w:p>
    <w:p w:rsidR="005B5F7A" w:rsidRPr="00362896" w:rsidRDefault="0013588A" w:rsidP="005B5F7A">
      <w:pPr>
        <w:widowControl w:val="0"/>
        <w:spacing w:line="283" w:lineRule="auto"/>
        <w:jc w:val="center"/>
        <w:rPr>
          <w:rFonts w:ascii="Arial" w:hAnsi="Arial" w:cs="Arial"/>
          <w:b/>
          <w:sz w:val="40"/>
        </w:rPr>
      </w:pPr>
      <w:r>
        <w:rPr>
          <w:rFonts w:ascii="Arial" w:hAnsi="Arial" w:cs="Arial"/>
          <w:b/>
          <w:sz w:val="44"/>
        </w:rPr>
        <w:t>April</w:t>
      </w:r>
      <w:r w:rsidR="00F44139">
        <w:rPr>
          <w:rFonts w:ascii="Arial" w:hAnsi="Arial" w:cs="Arial"/>
          <w:b/>
          <w:sz w:val="44"/>
        </w:rPr>
        <w:t xml:space="preserve"> is </w:t>
      </w:r>
      <w:r>
        <w:rPr>
          <w:rFonts w:ascii="Arial" w:hAnsi="Arial" w:cs="Arial"/>
          <w:b/>
          <w:sz w:val="44"/>
        </w:rPr>
        <w:t>Stress Awareness</w:t>
      </w:r>
      <w:r w:rsidR="000B3E83" w:rsidRPr="00362896">
        <w:rPr>
          <w:rFonts w:ascii="Arial" w:hAnsi="Arial" w:cs="Arial"/>
          <w:b/>
          <w:sz w:val="44"/>
        </w:rPr>
        <w:t xml:space="preserve"> Month</w:t>
      </w:r>
    </w:p>
    <w:p w:rsidR="00362896" w:rsidRPr="00C2011E" w:rsidRDefault="00362896" w:rsidP="000B3E83">
      <w:pPr>
        <w:widowControl w:val="0"/>
        <w:spacing w:after="60" w:line="264" w:lineRule="auto"/>
        <w:rPr>
          <w:rFonts w:ascii="Verdana" w:hAnsi="Verdana"/>
          <w:sz w:val="22"/>
          <w:szCs w:val="22"/>
          <w14:ligatures w14:val="none"/>
        </w:rPr>
      </w:pPr>
    </w:p>
    <w:p w:rsidR="0013588A" w:rsidRPr="0013588A" w:rsidRDefault="0013588A" w:rsidP="0013588A">
      <w:pPr>
        <w:spacing w:after="80" w:line="283" w:lineRule="auto"/>
        <w:rPr>
          <w:rFonts w:ascii="Verdana" w:hAnsi="Verdana"/>
          <w:sz w:val="24"/>
          <w:szCs w:val="24"/>
          <w14:ligatures w14:val="none"/>
        </w:rPr>
      </w:pPr>
      <w:r w:rsidRPr="0013588A">
        <w:rPr>
          <w:rFonts w:ascii="Verdana" w:hAnsi="Verdana"/>
          <w:sz w:val="24"/>
          <w:szCs w:val="24"/>
          <w14:ligatures w14:val="none"/>
        </w:rPr>
        <w:t>April is National Stress Awareness Month, a time to increase public awareness about the causes, treatments and health risks of stress.</w:t>
      </w:r>
    </w:p>
    <w:p w:rsidR="0013588A" w:rsidRPr="0013588A" w:rsidRDefault="0013588A" w:rsidP="0013588A">
      <w:pPr>
        <w:spacing w:after="80" w:line="283" w:lineRule="auto"/>
        <w:rPr>
          <w:rFonts w:ascii="Verdana" w:hAnsi="Verdana"/>
          <w:sz w:val="24"/>
          <w:szCs w:val="24"/>
          <w14:ligatures w14:val="none"/>
        </w:rPr>
      </w:pPr>
      <w:r w:rsidRPr="0013588A">
        <w:rPr>
          <w:rFonts w:ascii="Verdana" w:hAnsi="Verdana"/>
          <w:sz w:val="24"/>
          <w:szCs w:val="24"/>
          <w14:ligatures w14:val="none"/>
        </w:rPr>
        <w:t>Faith communities provide a natural setting where individuals experiencing stress and other mental health issues can find support. For example, spiritual beliefs and practices can help people experience greater hope.  Prayer and meditation can help people feel at peace. A faith community can provide a faith framework that can help people understand and cope with difficult life events.</w:t>
      </w:r>
    </w:p>
    <w:p w:rsidR="0013588A" w:rsidRPr="0013588A" w:rsidRDefault="0013588A" w:rsidP="0013588A">
      <w:pPr>
        <w:spacing w:after="80" w:line="283" w:lineRule="auto"/>
        <w:rPr>
          <w:rFonts w:ascii="Verdana" w:hAnsi="Verdana"/>
          <w:sz w:val="24"/>
          <w:szCs w:val="24"/>
          <w14:ligatures w14:val="none"/>
        </w:rPr>
      </w:pPr>
      <w:r w:rsidRPr="0013588A">
        <w:rPr>
          <w:rFonts w:ascii="Verdana" w:hAnsi="Verdana"/>
          <w:sz w:val="24"/>
          <w:szCs w:val="24"/>
          <w14:ligatures w14:val="none"/>
        </w:rPr>
        <w:t>Faith communities also can play a support role by:</w:t>
      </w:r>
    </w:p>
    <w:p w:rsidR="0013588A" w:rsidRPr="0013588A" w:rsidRDefault="0013588A" w:rsidP="0013588A">
      <w:pPr>
        <w:spacing w:after="80" w:line="283" w:lineRule="auto"/>
        <w:ind w:left="360" w:hanging="360"/>
        <w:rPr>
          <w:rFonts w:ascii="Verdana" w:hAnsi="Verdana"/>
          <w:sz w:val="24"/>
          <w:szCs w:val="24"/>
          <w14:ligatures w14:val="none"/>
        </w:rPr>
      </w:pPr>
      <w:r w:rsidRPr="0013588A">
        <w:rPr>
          <w:rFonts w:ascii="Symbol" w:hAnsi="Symbol"/>
          <w:sz w:val="24"/>
          <w:szCs w:val="24"/>
          <w:lang w:val="x-none"/>
        </w:rPr>
        <w:t></w:t>
      </w:r>
      <w:r w:rsidRPr="0013588A">
        <w:rPr>
          <w:sz w:val="24"/>
          <w:szCs w:val="24"/>
        </w:rPr>
        <w:t> </w:t>
      </w:r>
      <w:r w:rsidRPr="0013588A">
        <w:rPr>
          <w:rFonts w:ascii="Verdana" w:hAnsi="Verdana"/>
          <w:sz w:val="24"/>
          <w:szCs w:val="24"/>
          <w14:ligatures w14:val="none"/>
        </w:rPr>
        <w:t xml:space="preserve">Promoting awareness of stress and other mental health issues through educational forums and other events. </w:t>
      </w:r>
    </w:p>
    <w:p w:rsidR="0013588A" w:rsidRPr="0013588A" w:rsidRDefault="0013588A" w:rsidP="0013588A">
      <w:pPr>
        <w:spacing w:after="80" w:line="283" w:lineRule="auto"/>
        <w:ind w:left="360" w:hanging="360"/>
        <w:rPr>
          <w:rFonts w:ascii="Verdana" w:hAnsi="Verdana"/>
          <w:sz w:val="24"/>
          <w:szCs w:val="24"/>
          <w14:ligatures w14:val="none"/>
        </w:rPr>
      </w:pPr>
      <w:r w:rsidRPr="0013588A">
        <w:rPr>
          <w:rFonts w:ascii="Symbol" w:hAnsi="Symbol"/>
          <w:sz w:val="24"/>
          <w:szCs w:val="24"/>
          <w:lang w:val="x-none"/>
        </w:rPr>
        <w:t></w:t>
      </w:r>
      <w:r w:rsidRPr="0013588A">
        <w:rPr>
          <w:sz w:val="24"/>
          <w:szCs w:val="24"/>
        </w:rPr>
        <w:t> </w:t>
      </w:r>
      <w:r w:rsidRPr="0013588A">
        <w:rPr>
          <w:rFonts w:ascii="Verdana" w:hAnsi="Verdana"/>
          <w:sz w:val="24"/>
          <w:szCs w:val="24"/>
          <w14:ligatures w14:val="none"/>
        </w:rPr>
        <w:t>Inviting local mental health experts to speak at your faith community.</w:t>
      </w:r>
    </w:p>
    <w:p w:rsidR="0013588A" w:rsidRPr="0013588A" w:rsidRDefault="0013588A" w:rsidP="0013588A">
      <w:pPr>
        <w:spacing w:after="80" w:line="283" w:lineRule="auto"/>
        <w:ind w:left="360" w:hanging="360"/>
        <w:rPr>
          <w:rFonts w:ascii="Verdana" w:hAnsi="Verdana"/>
          <w:sz w:val="24"/>
          <w:szCs w:val="24"/>
          <w14:ligatures w14:val="none"/>
        </w:rPr>
      </w:pPr>
      <w:r w:rsidRPr="0013588A">
        <w:rPr>
          <w:rFonts w:ascii="Symbol" w:hAnsi="Symbol"/>
          <w:sz w:val="24"/>
          <w:szCs w:val="24"/>
          <w:lang w:val="x-none"/>
        </w:rPr>
        <w:t></w:t>
      </w:r>
      <w:r w:rsidRPr="0013588A">
        <w:rPr>
          <w:sz w:val="24"/>
          <w:szCs w:val="24"/>
        </w:rPr>
        <w:t> </w:t>
      </w:r>
      <w:r w:rsidRPr="0013588A">
        <w:rPr>
          <w:rFonts w:ascii="Verdana" w:hAnsi="Verdana"/>
          <w:sz w:val="24"/>
          <w:szCs w:val="24"/>
          <w14:ligatures w14:val="none"/>
        </w:rPr>
        <w:t>Identifying opportunities to support people with stress and mental illness.</w:t>
      </w:r>
    </w:p>
    <w:p w:rsidR="0013588A" w:rsidRPr="0013588A" w:rsidRDefault="0013588A" w:rsidP="0013588A">
      <w:pPr>
        <w:spacing w:after="80" w:line="283" w:lineRule="auto"/>
        <w:ind w:left="360" w:hanging="360"/>
        <w:rPr>
          <w:rFonts w:ascii="Verdana" w:hAnsi="Verdana"/>
          <w:sz w:val="24"/>
          <w:szCs w:val="24"/>
          <w14:ligatures w14:val="none"/>
        </w:rPr>
      </w:pPr>
      <w:r w:rsidRPr="0013588A">
        <w:rPr>
          <w:rFonts w:ascii="Symbol" w:hAnsi="Symbol"/>
          <w:sz w:val="24"/>
          <w:szCs w:val="24"/>
          <w:lang w:val="x-none"/>
        </w:rPr>
        <w:t></w:t>
      </w:r>
      <w:r w:rsidRPr="0013588A">
        <w:rPr>
          <w:sz w:val="24"/>
          <w:szCs w:val="24"/>
        </w:rPr>
        <w:t> </w:t>
      </w:r>
      <w:r w:rsidRPr="0013588A">
        <w:rPr>
          <w:rFonts w:ascii="Verdana" w:hAnsi="Verdana"/>
          <w:sz w:val="24"/>
          <w:szCs w:val="24"/>
          <w14:ligatures w14:val="none"/>
        </w:rPr>
        <w:t>Building a safe and supportive environment where people can openly talk about stress, trauma and other mental health issues.</w:t>
      </w:r>
    </w:p>
    <w:p w:rsidR="0013588A" w:rsidRPr="0013588A" w:rsidRDefault="0013588A" w:rsidP="0013588A">
      <w:pPr>
        <w:spacing w:after="80" w:line="283" w:lineRule="auto"/>
        <w:ind w:left="360" w:hanging="360"/>
        <w:rPr>
          <w:rFonts w:ascii="Verdana" w:hAnsi="Verdana"/>
          <w:sz w:val="24"/>
          <w:szCs w:val="24"/>
          <w14:ligatures w14:val="none"/>
        </w:rPr>
      </w:pPr>
      <w:r w:rsidRPr="0013588A">
        <w:rPr>
          <w:rFonts w:ascii="Symbol" w:hAnsi="Symbol"/>
          <w:sz w:val="24"/>
          <w:szCs w:val="24"/>
          <w:lang w:val="x-none"/>
        </w:rPr>
        <w:t></w:t>
      </w:r>
      <w:r w:rsidRPr="0013588A">
        <w:rPr>
          <w:sz w:val="24"/>
          <w:szCs w:val="24"/>
        </w:rPr>
        <w:t> </w:t>
      </w:r>
      <w:r w:rsidRPr="0013588A">
        <w:rPr>
          <w:rFonts w:ascii="Verdana" w:hAnsi="Verdana"/>
          <w:sz w:val="24"/>
          <w:szCs w:val="24"/>
          <w14:ligatures w14:val="none"/>
        </w:rPr>
        <w:t>Training members to identify the signs of stress, depression and suicide and refer people to resources.</w:t>
      </w:r>
    </w:p>
    <w:p w:rsidR="0013588A" w:rsidRPr="0013588A" w:rsidRDefault="0013588A" w:rsidP="0013588A">
      <w:pPr>
        <w:spacing w:after="80" w:line="283" w:lineRule="auto"/>
        <w:ind w:left="360" w:hanging="360"/>
        <w:rPr>
          <w:rFonts w:ascii="Verdana" w:hAnsi="Verdana"/>
          <w:sz w:val="24"/>
          <w:szCs w:val="24"/>
          <w14:ligatures w14:val="none"/>
        </w:rPr>
      </w:pPr>
      <w:r w:rsidRPr="0013588A">
        <w:rPr>
          <w:rFonts w:ascii="Symbol" w:hAnsi="Symbol"/>
          <w:sz w:val="24"/>
          <w:szCs w:val="24"/>
          <w:lang w:val="x-none"/>
        </w:rPr>
        <w:t></w:t>
      </w:r>
      <w:r w:rsidRPr="0013588A">
        <w:rPr>
          <w:sz w:val="24"/>
          <w:szCs w:val="24"/>
        </w:rPr>
        <w:t> </w:t>
      </w:r>
      <w:r w:rsidRPr="0013588A">
        <w:rPr>
          <w:rFonts w:ascii="Verdana" w:hAnsi="Verdana"/>
          <w:sz w:val="24"/>
          <w:szCs w:val="24"/>
          <w14:ligatures w14:val="none"/>
        </w:rPr>
        <w:t>Encouraging and expressing empathy in your faith community. Convey a message of compassion and acceptance.</w:t>
      </w:r>
    </w:p>
    <w:p w:rsidR="0013588A" w:rsidRPr="0013588A" w:rsidRDefault="0013588A" w:rsidP="0013588A">
      <w:pPr>
        <w:widowControl w:val="0"/>
        <w:rPr>
          <w:sz w:val="24"/>
          <w:szCs w:val="24"/>
          <w14:ligatures w14:val="none"/>
        </w:rPr>
      </w:pPr>
      <w:r w:rsidRPr="0013588A">
        <w:rPr>
          <w:sz w:val="24"/>
          <w:szCs w:val="24"/>
          <w14:ligatures w14:val="none"/>
        </w:rPr>
        <w:t> </w:t>
      </w:r>
    </w:p>
    <w:p w:rsidR="004F1C01" w:rsidRPr="0013588A" w:rsidRDefault="000B3E83" w:rsidP="0013588A">
      <w:pPr>
        <w:widowControl w:val="0"/>
        <w:rPr>
          <w:sz w:val="24"/>
          <w:szCs w:val="24"/>
          <w14:ligatures w14:val="none"/>
        </w:rPr>
      </w:pPr>
      <w:r w:rsidRPr="0013588A">
        <w:rPr>
          <w:rFonts w:ascii="Verdana" w:hAnsi="Verdana"/>
          <w:sz w:val="24"/>
          <w:szCs w:val="24"/>
          <w14:ligatures w14:val="none"/>
        </w:rPr>
        <w:t> </w:t>
      </w:r>
      <w:bookmarkStart w:id="0" w:name="_Hlk29903189"/>
      <w:r w:rsidR="005B5F7A" w:rsidRPr="0013588A">
        <w:rPr>
          <w:rFonts w:ascii="Verdana" w:hAnsi="Verdana" w:cs="Arial"/>
          <w:b/>
          <w:bCs/>
          <w:i/>
          <w:iCs/>
          <w:sz w:val="24"/>
          <w:szCs w:val="24"/>
        </w:rPr>
        <w:t>Prayer</w:t>
      </w:r>
      <w:r w:rsidR="005B5F7A" w:rsidRPr="0013588A">
        <w:rPr>
          <w:rFonts w:ascii="Verdana" w:hAnsi="Verdana" w:cs="Arial"/>
          <w:i/>
          <w:iCs/>
          <w:sz w:val="24"/>
          <w:szCs w:val="24"/>
        </w:rPr>
        <w:t xml:space="preserve">:  </w:t>
      </w:r>
      <w:bookmarkEnd w:id="0"/>
      <w:r w:rsidR="0013588A" w:rsidRPr="0013588A">
        <w:rPr>
          <w:rFonts w:ascii="Verdana" w:hAnsi="Verdana"/>
          <w:i/>
          <w:iCs/>
          <w:sz w:val="24"/>
          <w:szCs w:val="24"/>
          <w14:ligatures w14:val="none"/>
        </w:rPr>
        <w:t>Open our hearts. Help us to share the light of love with those living with stress, anxiety and other mental health issues.</w:t>
      </w:r>
    </w:p>
    <w:p w:rsidR="00F44139" w:rsidRDefault="00C2011E" w:rsidP="00F44139">
      <w:pPr>
        <w:widowControl w:val="0"/>
        <w:rPr>
          <w:rFonts w:ascii="Verdana" w:hAnsi="Verdana"/>
          <w:i/>
          <w:iCs/>
          <w:sz w:val="22"/>
          <w14:ligatures w14:val="none"/>
        </w:rPr>
      </w:pPr>
      <w:r>
        <w:rPr>
          <w:rFonts w:ascii="Arial" w:hAnsi="Arial" w:cs="Arial"/>
          <w:iCs/>
          <w:noProof/>
          <w:sz w:val="24"/>
          <w14:ligatures w14:val="none"/>
          <w14:cntxtAlts w14:val="0"/>
        </w:rPr>
        <mc:AlternateContent>
          <mc:Choice Requires="wps">
            <w:drawing>
              <wp:anchor distT="0" distB="0" distL="114300" distR="114300" simplePos="0" relativeHeight="251665408" behindDoc="0" locked="0" layoutInCell="1" allowOverlap="1">
                <wp:simplePos x="0" y="0"/>
                <wp:positionH relativeFrom="column">
                  <wp:posOffset>-219075</wp:posOffset>
                </wp:positionH>
                <wp:positionV relativeFrom="paragraph">
                  <wp:posOffset>334645</wp:posOffset>
                </wp:positionV>
                <wp:extent cx="6229350" cy="8858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6229350" cy="885825"/>
                        </a:xfrm>
                        <a:prstGeom prst="rect">
                          <a:avLst/>
                        </a:prstGeom>
                        <a:solidFill>
                          <a:srgbClr val="003B5C"/>
                        </a:solidFill>
                        <a:ln w="6350">
                          <a:solidFill>
                            <a:prstClr val="black"/>
                          </a:solidFill>
                        </a:ln>
                      </wps:spPr>
                      <wps:txbx>
                        <w:txbxContent>
                          <w:p w:rsidR="00C2011E" w:rsidRPr="00C2011E" w:rsidRDefault="00C2011E" w:rsidP="00F44139">
                            <w:pPr>
                              <w:jc w:val="center"/>
                              <w:rPr>
                                <w:rFonts w:ascii="Arial" w:hAnsi="Arial" w:cs="Arial"/>
                                <w:b/>
                                <w:iCs/>
                                <w:color w:val="FFFFFF" w:themeColor="background1"/>
                                <w:sz w:val="10"/>
                              </w:rPr>
                            </w:pPr>
                          </w:p>
                          <w:p w:rsidR="00F44139" w:rsidRPr="0013588A" w:rsidRDefault="00F44139" w:rsidP="00F44139">
                            <w:pPr>
                              <w:jc w:val="center"/>
                              <w:rPr>
                                <w:b/>
                                <w:color w:val="auto"/>
                                <w:sz w:val="36"/>
                                <w:szCs w:val="36"/>
                              </w:rPr>
                            </w:pPr>
                            <w:r w:rsidRPr="0013588A">
                              <w:rPr>
                                <w:rFonts w:ascii="Arial" w:hAnsi="Arial" w:cs="Arial"/>
                                <w:b/>
                                <w:iCs/>
                                <w:color w:val="auto"/>
                                <w:sz w:val="36"/>
                                <w:szCs w:val="36"/>
                              </w:rPr>
                              <w:t>To learn more, visit</w:t>
                            </w:r>
                            <w:r w:rsidR="0013588A" w:rsidRPr="0013588A">
                              <w:rPr>
                                <w:rFonts w:ascii="Arial" w:hAnsi="Arial" w:cs="Arial"/>
                                <w:b/>
                                <w:iCs/>
                                <w:color w:val="auto"/>
                                <w:sz w:val="36"/>
                                <w:szCs w:val="36"/>
                              </w:rPr>
                              <w:t xml:space="preserve"> </w:t>
                            </w:r>
                            <w:r w:rsidRPr="0013588A">
                              <w:rPr>
                                <w:rFonts w:ascii="Arial" w:hAnsi="Arial" w:cs="Arial"/>
                                <w:b/>
                                <w:iCs/>
                                <w:color w:val="auto"/>
                                <w:sz w:val="36"/>
                                <w:szCs w:val="36"/>
                              </w:rPr>
                              <w:t>www.</w:t>
                            </w:r>
                            <w:r w:rsidR="00C2011E" w:rsidRPr="0013588A">
                              <w:rPr>
                                <w:color w:val="auto"/>
                                <w:sz w:val="36"/>
                                <w:szCs w:val="36"/>
                              </w:rPr>
                              <w:t xml:space="preserve"> </w:t>
                            </w:r>
                            <w:r w:rsidR="0013588A" w:rsidRPr="0013588A">
                              <w:rPr>
                                <w:rFonts w:ascii="Arial" w:hAnsi="Arial" w:cs="Arial"/>
                                <w:b/>
                                <w:iCs/>
                                <w:color w:val="auto"/>
                                <w:sz w:val="36"/>
                                <w:szCs w:val="36"/>
                              </w:rPr>
                              <w:t>mentalhealthamerica.net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25pt;margin-top:26.35pt;width:490.5pt;height:6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" fillcolor="#003b5c" strokeweight=".5pt">
                <v:textbox>
                  <w:txbxContent>
                    <w:p w:rsidR="00C2011E" w:rsidRPr="00C2011E" w:rsidRDefault="00C2011E" w:rsidP="00F44139">
                      <w:pPr>
                        <w:jc w:val="center"/>
                        <w:rPr>
                          <w:rFonts w:ascii="Arial" w:hAnsi="Arial" w:cs="Arial"/>
                          <w:b/>
                          <w:iCs/>
                          <w:color w:val="FFFFFF" w:themeColor="background1"/>
                          <w:sz w:val="10"/>
                        </w:rPr>
                      </w:pPr>
                    </w:p>
                    <w:p w:rsidR="00F44139" w:rsidRPr="0013588A" w:rsidRDefault="00F44139" w:rsidP="00F44139">
                      <w:pPr>
                        <w:jc w:val="center"/>
                        <w:rPr>
                          <w:b/>
                          <w:color w:val="auto"/>
                          <w:sz w:val="36"/>
                          <w:szCs w:val="36"/>
                        </w:rPr>
                      </w:pPr>
                      <w:r w:rsidRPr="0013588A">
                        <w:rPr>
                          <w:rFonts w:ascii="Arial" w:hAnsi="Arial" w:cs="Arial"/>
                          <w:b/>
                          <w:iCs/>
                          <w:color w:val="auto"/>
                          <w:sz w:val="36"/>
                          <w:szCs w:val="36"/>
                        </w:rPr>
                        <w:t>To learn more, visit</w:t>
                      </w:r>
                      <w:r w:rsidR="0013588A" w:rsidRPr="0013588A">
                        <w:rPr>
                          <w:rFonts w:ascii="Arial" w:hAnsi="Arial" w:cs="Arial"/>
                          <w:b/>
                          <w:iCs/>
                          <w:color w:val="auto"/>
                          <w:sz w:val="36"/>
                          <w:szCs w:val="36"/>
                        </w:rPr>
                        <w:t xml:space="preserve"> </w:t>
                      </w:r>
                      <w:r w:rsidRPr="0013588A">
                        <w:rPr>
                          <w:rFonts w:ascii="Arial" w:hAnsi="Arial" w:cs="Arial"/>
                          <w:b/>
                          <w:iCs/>
                          <w:color w:val="auto"/>
                          <w:sz w:val="36"/>
                          <w:szCs w:val="36"/>
                        </w:rPr>
                        <w:t>www.</w:t>
                      </w:r>
                      <w:r w:rsidR="00C2011E" w:rsidRPr="0013588A">
                        <w:rPr>
                          <w:color w:val="auto"/>
                          <w:sz w:val="36"/>
                          <w:szCs w:val="36"/>
                        </w:rPr>
                        <w:t xml:space="preserve"> </w:t>
                      </w:r>
                      <w:r w:rsidR="0013588A" w:rsidRPr="0013588A">
                        <w:rPr>
                          <w:rFonts w:ascii="Arial" w:hAnsi="Arial" w:cs="Arial"/>
                          <w:b/>
                          <w:iCs/>
                          <w:color w:val="auto"/>
                          <w:sz w:val="36"/>
                          <w:szCs w:val="36"/>
                        </w:rPr>
                        <w:t>mentalhealthamerica.net</w:t>
                      </w:r>
                    </w:p>
                  </w:txbxContent>
                </v:textbox>
              </v:shape>
            </w:pict>
          </mc:Fallback>
        </mc:AlternateContent>
      </w:r>
    </w:p>
    <w:p w:rsidR="000B3E83" w:rsidRPr="00F44139" w:rsidRDefault="000B3E83" w:rsidP="00F44139">
      <w:pPr>
        <w:widowControl w:val="0"/>
        <w:rPr>
          <w:rFonts w:ascii="Arial" w:hAnsi="Arial" w:cs="Arial"/>
          <w:iCs/>
          <w:sz w:val="24"/>
        </w:rPr>
      </w:pPr>
      <w:r w:rsidRPr="00F44139">
        <w:rPr>
          <w:rFonts w:ascii="Arial" w:hAnsi="Arial" w:cs="Arial"/>
          <w:iCs/>
          <w:sz w:val="24"/>
        </w:rPr>
        <w:br w:type="page"/>
      </w:r>
    </w:p>
    <w:p w:rsidR="00362896" w:rsidRDefault="000B3E83" w:rsidP="000B3E83">
      <w:pPr>
        <w:widowControl w:val="0"/>
        <w:rPr>
          <w14:ligatures w14:val="none"/>
        </w:rPr>
      </w:pPr>
      <w:r>
        <w:rPr>
          <w14:ligatures w14:val="none"/>
        </w:rPr>
        <w:lastRenderedPageBreak/>
        <w:t> </w:t>
      </w:r>
    </w:p>
    <w:p w:rsidR="00933F7B" w:rsidRPr="00D86878" w:rsidRDefault="0013588A" w:rsidP="00D86878">
      <w:pPr>
        <w:widowControl w:val="0"/>
        <w:rPr>
          <w14:ligatures w14:val="none"/>
        </w:rPr>
      </w:pPr>
      <w:r>
        <w:rPr>
          <w:noProof/>
          <w14:ligatures w14:val="none"/>
        </w:rPr>
        <w:drawing>
          <wp:inline distT="0" distB="0" distL="0" distR="0" wp14:anchorId="1E972048">
            <wp:extent cx="6159548" cy="7693204"/>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9710" cy="7705896"/>
                    </a:xfrm>
                    <a:prstGeom prst="rect">
                      <a:avLst/>
                    </a:prstGeom>
                    <a:noFill/>
                  </pic:spPr>
                </pic:pic>
              </a:graphicData>
            </a:graphic>
          </wp:inline>
        </w:drawing>
      </w:r>
      <w:bookmarkStart w:id="1" w:name="_GoBack"/>
      <w:bookmarkEnd w:id="1"/>
    </w:p>
    <w:sectPr w:rsidR="00933F7B" w:rsidRPr="00D868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759" w:rsidRDefault="00E83759" w:rsidP="005B5F7A">
      <w:pPr>
        <w:spacing w:after="0" w:line="240" w:lineRule="auto"/>
      </w:pPr>
      <w:r>
        <w:separator/>
      </w:r>
    </w:p>
  </w:endnote>
  <w:endnote w:type="continuationSeparator" w:id="0">
    <w:p w:rsidR="00E83759" w:rsidRDefault="00E83759" w:rsidP="005B5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759" w:rsidRDefault="00E83759" w:rsidP="005B5F7A">
      <w:pPr>
        <w:spacing w:after="0" w:line="240" w:lineRule="auto"/>
      </w:pPr>
      <w:r>
        <w:separator/>
      </w:r>
    </w:p>
  </w:footnote>
  <w:footnote w:type="continuationSeparator" w:id="0">
    <w:p w:rsidR="00E83759" w:rsidRDefault="00E83759" w:rsidP="005B5F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166547"/>
    <w:multiLevelType w:val="hybridMultilevel"/>
    <w:tmpl w:val="1E644D96"/>
    <w:lvl w:ilvl="0" w:tplc="BE60FA4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7A"/>
    <w:rsid w:val="00001765"/>
    <w:rsid w:val="000B3E83"/>
    <w:rsid w:val="000C4CE4"/>
    <w:rsid w:val="0013588A"/>
    <w:rsid w:val="00362896"/>
    <w:rsid w:val="00386DBB"/>
    <w:rsid w:val="004F1C01"/>
    <w:rsid w:val="00574E40"/>
    <w:rsid w:val="005B5F7A"/>
    <w:rsid w:val="00650D05"/>
    <w:rsid w:val="00775F4E"/>
    <w:rsid w:val="00881E8F"/>
    <w:rsid w:val="008D778B"/>
    <w:rsid w:val="00933F7B"/>
    <w:rsid w:val="00C2011E"/>
    <w:rsid w:val="00D138C9"/>
    <w:rsid w:val="00D205FF"/>
    <w:rsid w:val="00D76AAA"/>
    <w:rsid w:val="00D86878"/>
    <w:rsid w:val="00E83759"/>
    <w:rsid w:val="00ED0E3B"/>
    <w:rsid w:val="00F44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44A159"/>
  <w15:chartTrackingRefBased/>
  <w15:docId w15:val="{42766158-6903-4F4E-85E7-7A6CAC65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3E83"/>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F7A"/>
    <w:pPr>
      <w:spacing w:after="0" w:line="240" w:lineRule="auto"/>
    </w:pPr>
    <w:rPr>
      <w:rFonts w:ascii="Segoe UI" w:eastAsiaTheme="minorHAnsi" w:hAnsi="Segoe UI" w:cs="Segoe UI"/>
      <w:color w:val="auto"/>
      <w:kern w:val="0"/>
      <w:sz w:val="18"/>
      <w:szCs w:val="18"/>
      <w14:ligatures w14:val="none"/>
      <w14:cntxtAlts w14:val="0"/>
    </w:rPr>
  </w:style>
  <w:style w:type="character" w:customStyle="1" w:styleId="BalloonTextChar">
    <w:name w:val="Balloon Text Char"/>
    <w:basedOn w:val="DefaultParagraphFont"/>
    <w:link w:val="BalloonText"/>
    <w:uiPriority w:val="99"/>
    <w:semiHidden/>
    <w:rsid w:val="005B5F7A"/>
    <w:rPr>
      <w:rFonts w:ascii="Segoe UI" w:hAnsi="Segoe UI" w:cs="Segoe UI"/>
      <w:sz w:val="18"/>
      <w:szCs w:val="18"/>
    </w:rPr>
  </w:style>
  <w:style w:type="paragraph" w:styleId="Header">
    <w:name w:val="header"/>
    <w:basedOn w:val="Normal"/>
    <w:link w:val="HeaderChar"/>
    <w:uiPriority w:val="99"/>
    <w:unhideWhenUsed/>
    <w:rsid w:val="005B5F7A"/>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HeaderChar">
    <w:name w:val="Header Char"/>
    <w:basedOn w:val="DefaultParagraphFont"/>
    <w:link w:val="Header"/>
    <w:uiPriority w:val="99"/>
    <w:rsid w:val="005B5F7A"/>
  </w:style>
  <w:style w:type="paragraph" w:styleId="Footer">
    <w:name w:val="footer"/>
    <w:basedOn w:val="Normal"/>
    <w:link w:val="FooterChar"/>
    <w:uiPriority w:val="99"/>
    <w:unhideWhenUsed/>
    <w:rsid w:val="005B5F7A"/>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FooterChar">
    <w:name w:val="Footer Char"/>
    <w:basedOn w:val="DefaultParagraphFont"/>
    <w:link w:val="Footer"/>
    <w:uiPriority w:val="99"/>
    <w:rsid w:val="005B5F7A"/>
  </w:style>
  <w:style w:type="paragraph" w:styleId="ListParagraph">
    <w:name w:val="List Paragraph"/>
    <w:basedOn w:val="Normal"/>
    <w:uiPriority w:val="34"/>
    <w:qFormat/>
    <w:rsid w:val="000B3E83"/>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3338">
      <w:bodyDiv w:val="1"/>
      <w:marLeft w:val="0"/>
      <w:marRight w:val="0"/>
      <w:marTop w:val="0"/>
      <w:marBottom w:val="0"/>
      <w:divBdr>
        <w:top w:val="none" w:sz="0" w:space="0" w:color="auto"/>
        <w:left w:val="none" w:sz="0" w:space="0" w:color="auto"/>
        <w:bottom w:val="none" w:sz="0" w:space="0" w:color="auto"/>
        <w:right w:val="none" w:sz="0" w:space="0" w:color="auto"/>
      </w:divBdr>
    </w:div>
    <w:div w:id="140273758">
      <w:bodyDiv w:val="1"/>
      <w:marLeft w:val="0"/>
      <w:marRight w:val="0"/>
      <w:marTop w:val="0"/>
      <w:marBottom w:val="0"/>
      <w:divBdr>
        <w:top w:val="none" w:sz="0" w:space="0" w:color="auto"/>
        <w:left w:val="none" w:sz="0" w:space="0" w:color="auto"/>
        <w:bottom w:val="none" w:sz="0" w:space="0" w:color="auto"/>
        <w:right w:val="none" w:sz="0" w:space="0" w:color="auto"/>
      </w:divBdr>
    </w:div>
    <w:div w:id="352538028">
      <w:bodyDiv w:val="1"/>
      <w:marLeft w:val="0"/>
      <w:marRight w:val="0"/>
      <w:marTop w:val="0"/>
      <w:marBottom w:val="0"/>
      <w:divBdr>
        <w:top w:val="none" w:sz="0" w:space="0" w:color="auto"/>
        <w:left w:val="none" w:sz="0" w:space="0" w:color="auto"/>
        <w:bottom w:val="none" w:sz="0" w:space="0" w:color="auto"/>
        <w:right w:val="none" w:sz="0" w:space="0" w:color="auto"/>
      </w:divBdr>
    </w:div>
    <w:div w:id="498934880">
      <w:bodyDiv w:val="1"/>
      <w:marLeft w:val="0"/>
      <w:marRight w:val="0"/>
      <w:marTop w:val="0"/>
      <w:marBottom w:val="0"/>
      <w:divBdr>
        <w:top w:val="none" w:sz="0" w:space="0" w:color="auto"/>
        <w:left w:val="none" w:sz="0" w:space="0" w:color="auto"/>
        <w:bottom w:val="none" w:sz="0" w:space="0" w:color="auto"/>
        <w:right w:val="none" w:sz="0" w:space="0" w:color="auto"/>
      </w:divBdr>
    </w:div>
    <w:div w:id="610169949">
      <w:bodyDiv w:val="1"/>
      <w:marLeft w:val="0"/>
      <w:marRight w:val="0"/>
      <w:marTop w:val="0"/>
      <w:marBottom w:val="0"/>
      <w:divBdr>
        <w:top w:val="none" w:sz="0" w:space="0" w:color="auto"/>
        <w:left w:val="none" w:sz="0" w:space="0" w:color="auto"/>
        <w:bottom w:val="none" w:sz="0" w:space="0" w:color="auto"/>
        <w:right w:val="none" w:sz="0" w:space="0" w:color="auto"/>
      </w:divBdr>
    </w:div>
    <w:div w:id="666249031">
      <w:bodyDiv w:val="1"/>
      <w:marLeft w:val="0"/>
      <w:marRight w:val="0"/>
      <w:marTop w:val="0"/>
      <w:marBottom w:val="0"/>
      <w:divBdr>
        <w:top w:val="none" w:sz="0" w:space="0" w:color="auto"/>
        <w:left w:val="none" w:sz="0" w:space="0" w:color="auto"/>
        <w:bottom w:val="none" w:sz="0" w:space="0" w:color="auto"/>
        <w:right w:val="none" w:sz="0" w:space="0" w:color="auto"/>
      </w:divBdr>
    </w:div>
    <w:div w:id="669676983">
      <w:bodyDiv w:val="1"/>
      <w:marLeft w:val="0"/>
      <w:marRight w:val="0"/>
      <w:marTop w:val="0"/>
      <w:marBottom w:val="0"/>
      <w:divBdr>
        <w:top w:val="none" w:sz="0" w:space="0" w:color="auto"/>
        <w:left w:val="none" w:sz="0" w:space="0" w:color="auto"/>
        <w:bottom w:val="none" w:sz="0" w:space="0" w:color="auto"/>
        <w:right w:val="none" w:sz="0" w:space="0" w:color="auto"/>
      </w:divBdr>
    </w:div>
    <w:div w:id="785587444">
      <w:bodyDiv w:val="1"/>
      <w:marLeft w:val="0"/>
      <w:marRight w:val="0"/>
      <w:marTop w:val="0"/>
      <w:marBottom w:val="0"/>
      <w:divBdr>
        <w:top w:val="none" w:sz="0" w:space="0" w:color="auto"/>
        <w:left w:val="none" w:sz="0" w:space="0" w:color="auto"/>
        <w:bottom w:val="none" w:sz="0" w:space="0" w:color="auto"/>
        <w:right w:val="none" w:sz="0" w:space="0" w:color="auto"/>
      </w:divBdr>
    </w:div>
    <w:div w:id="1182470084">
      <w:bodyDiv w:val="1"/>
      <w:marLeft w:val="0"/>
      <w:marRight w:val="0"/>
      <w:marTop w:val="0"/>
      <w:marBottom w:val="0"/>
      <w:divBdr>
        <w:top w:val="none" w:sz="0" w:space="0" w:color="auto"/>
        <w:left w:val="none" w:sz="0" w:space="0" w:color="auto"/>
        <w:bottom w:val="none" w:sz="0" w:space="0" w:color="auto"/>
        <w:right w:val="none" w:sz="0" w:space="0" w:color="auto"/>
      </w:divBdr>
    </w:div>
    <w:div w:id="1244491931">
      <w:bodyDiv w:val="1"/>
      <w:marLeft w:val="0"/>
      <w:marRight w:val="0"/>
      <w:marTop w:val="0"/>
      <w:marBottom w:val="0"/>
      <w:divBdr>
        <w:top w:val="none" w:sz="0" w:space="0" w:color="auto"/>
        <w:left w:val="none" w:sz="0" w:space="0" w:color="auto"/>
        <w:bottom w:val="none" w:sz="0" w:space="0" w:color="auto"/>
        <w:right w:val="none" w:sz="0" w:space="0" w:color="auto"/>
      </w:divBdr>
    </w:div>
    <w:div w:id="1507868820">
      <w:bodyDiv w:val="1"/>
      <w:marLeft w:val="0"/>
      <w:marRight w:val="0"/>
      <w:marTop w:val="0"/>
      <w:marBottom w:val="0"/>
      <w:divBdr>
        <w:top w:val="none" w:sz="0" w:space="0" w:color="auto"/>
        <w:left w:val="none" w:sz="0" w:space="0" w:color="auto"/>
        <w:bottom w:val="none" w:sz="0" w:space="0" w:color="auto"/>
        <w:right w:val="none" w:sz="0" w:space="0" w:color="auto"/>
      </w:divBdr>
    </w:div>
    <w:div w:id="1692873810">
      <w:bodyDiv w:val="1"/>
      <w:marLeft w:val="0"/>
      <w:marRight w:val="0"/>
      <w:marTop w:val="0"/>
      <w:marBottom w:val="0"/>
      <w:divBdr>
        <w:top w:val="none" w:sz="0" w:space="0" w:color="auto"/>
        <w:left w:val="none" w:sz="0" w:space="0" w:color="auto"/>
        <w:bottom w:val="none" w:sz="0" w:space="0" w:color="auto"/>
        <w:right w:val="none" w:sz="0" w:space="0" w:color="auto"/>
      </w:divBdr>
    </w:div>
    <w:div w:id="1779329041">
      <w:bodyDiv w:val="1"/>
      <w:marLeft w:val="0"/>
      <w:marRight w:val="0"/>
      <w:marTop w:val="0"/>
      <w:marBottom w:val="0"/>
      <w:divBdr>
        <w:top w:val="none" w:sz="0" w:space="0" w:color="auto"/>
        <w:left w:val="none" w:sz="0" w:space="0" w:color="auto"/>
        <w:bottom w:val="none" w:sz="0" w:space="0" w:color="auto"/>
        <w:right w:val="none" w:sz="0" w:space="0" w:color="auto"/>
      </w:divBdr>
    </w:div>
    <w:div w:id="208151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 Cynthia</dc:creator>
  <cp:keywords/>
  <dc:description/>
  <cp:lastModifiedBy>Novak, Cynthia</cp:lastModifiedBy>
  <cp:revision>3</cp:revision>
  <dcterms:created xsi:type="dcterms:W3CDTF">2020-01-15T18:59:00Z</dcterms:created>
  <dcterms:modified xsi:type="dcterms:W3CDTF">2020-01-15T19:08:00Z</dcterms:modified>
</cp:coreProperties>
</file>