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9E9" w:rsidRDefault="005B5F7A">
      <w:bookmarkStart w:id="0" w:name="_GoBack"/>
      <w:bookmarkEnd w:id="0"/>
      <w:r>
        <w:rPr>
          <w:noProof/>
        </w:rPr>
        <w:drawing>
          <wp:inline distT="0" distB="0" distL="0" distR="0">
            <wp:extent cx="594360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536575"/>
                    </a:xfrm>
                    <a:prstGeom prst="rect">
                      <a:avLst/>
                    </a:prstGeom>
                  </pic:spPr>
                </pic:pic>
              </a:graphicData>
            </a:graphic>
          </wp:inline>
        </w:drawing>
      </w:r>
    </w:p>
    <w:p w:rsidR="005B5F7A" w:rsidRDefault="005B5F7A"/>
    <w:p w:rsidR="005B5F7A" w:rsidRPr="005B5F7A" w:rsidRDefault="005B5F7A" w:rsidP="005B5F7A">
      <w:pPr>
        <w:widowControl w:val="0"/>
        <w:spacing w:line="283" w:lineRule="auto"/>
        <w:jc w:val="center"/>
        <w:rPr>
          <w:rFonts w:ascii="Arial" w:hAnsi="Arial" w:cs="Arial"/>
          <w:b/>
          <w:sz w:val="36"/>
        </w:rPr>
      </w:pPr>
      <w:r w:rsidRPr="005B5F7A">
        <w:rPr>
          <w:rFonts w:ascii="Arial" w:hAnsi="Arial" w:cs="Arial"/>
          <w:b/>
          <w:sz w:val="36"/>
        </w:rPr>
        <w:t>Caring for the Caregiver</w:t>
      </w:r>
    </w:p>
    <w:p w:rsidR="00775F4E" w:rsidRPr="00775F4E" w:rsidRDefault="005B5F7A" w:rsidP="00775F4E">
      <w:pPr>
        <w:widowControl w:val="0"/>
        <w:spacing w:line="283" w:lineRule="auto"/>
        <w:rPr>
          <w:rFonts w:ascii="Arial" w:hAnsi="Arial" w:cs="Arial"/>
          <w:sz w:val="24"/>
        </w:rPr>
      </w:pPr>
      <w:r w:rsidRPr="00775F4E">
        <w:rPr>
          <w:rFonts w:ascii="Times New Roman" w:hAnsi="Times New Roman"/>
          <w:noProof/>
          <w:sz w:val="28"/>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-3019</wp:posOffset>
            </wp:positionV>
            <wp:extent cx="2000250" cy="1492885"/>
            <wp:effectExtent l="0" t="0" r="0" b="0"/>
            <wp:wrapSquare wrapText="bothSides"/>
            <wp:docPr id="2" name="Picture 2" descr="Taking-care-of-the-caregiver-505x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king-care-of-the-caregiver-505x338"/>
                    <pic:cNvPicPr>
                      <a:picLocks noChangeAspect="1" noChangeArrowheads="1"/>
                    </pic:cNvPicPr>
                  </pic:nvPicPr>
                  <pic:blipFill>
                    <a:blip r:embed="rId7">
                      <a:extLst>
                        <a:ext uri="{28A0092B-C50C-407E-A947-70E740481C1C}">
                          <a14:useLocalDpi xmlns:a14="http://schemas.microsoft.com/office/drawing/2010/main" val="0"/>
                        </a:ext>
                      </a:extLst>
                    </a:blip>
                    <a:srcRect l="9473" t="10484" r="16841" b="7338"/>
                    <a:stretch>
                      <a:fillRect/>
                    </a:stretch>
                  </pic:blipFill>
                  <pic:spPr bwMode="auto">
                    <a:xfrm>
                      <a:off x="0" y="0"/>
                      <a:ext cx="2000250" cy="1492885"/>
                    </a:xfrm>
                    <a:prstGeom prst="rect">
                      <a:avLst/>
                    </a:prstGeom>
                    <a:noFill/>
                    <a:ln>
                      <a:noFill/>
                    </a:ln>
                    <a:effectLst/>
                  </pic:spPr>
                </pic:pic>
              </a:graphicData>
            </a:graphic>
          </wp:anchor>
        </w:drawing>
      </w:r>
      <w:r w:rsidR="00775F4E" w:rsidRPr="00775F4E">
        <w:rPr>
          <w:rFonts w:ascii="Arial" w:hAnsi="Arial" w:cs="Arial"/>
          <w:sz w:val="24"/>
        </w:rPr>
        <w:t>November is National Family Caregivers Month – a time to recognize and honor family caregivers across the nation. The commemoration provides the opportunity to raise awareness of family caregiver issues, celebrate their efforts, and increase support for them.</w:t>
      </w:r>
    </w:p>
    <w:p w:rsidR="00775F4E" w:rsidRPr="00775F4E" w:rsidRDefault="00775F4E" w:rsidP="00775F4E">
      <w:pPr>
        <w:widowControl w:val="0"/>
        <w:spacing w:line="283" w:lineRule="auto"/>
        <w:rPr>
          <w:rFonts w:ascii="Arial" w:hAnsi="Arial" w:cs="Arial"/>
          <w:sz w:val="24"/>
        </w:rPr>
      </w:pPr>
      <w:r w:rsidRPr="00775F4E">
        <w:rPr>
          <w:rFonts w:ascii="Arial" w:hAnsi="Arial" w:cs="Arial"/>
          <w:sz w:val="24"/>
        </w:rPr>
        <w:t>Congregations can play a role in supporting family caregivers.  According to a recent study, “Called to Care:  Honoring Elders &amp; the Family Care Journey,” congregations can provide a volunteer support network for care recipients and caregivers, employ a faith community nurse or spiritual caregiver who focuses on the care needs of the elderly and sick in the congregation, and offer respite for caregivers.</w:t>
      </w:r>
    </w:p>
    <w:p w:rsidR="00775F4E" w:rsidRPr="00775F4E" w:rsidRDefault="00775F4E" w:rsidP="00775F4E">
      <w:pPr>
        <w:widowControl w:val="0"/>
        <w:spacing w:line="283" w:lineRule="auto"/>
        <w:rPr>
          <w:rFonts w:ascii="Arial" w:hAnsi="Arial" w:cs="Arial"/>
          <w:sz w:val="24"/>
        </w:rPr>
      </w:pPr>
      <w:r w:rsidRPr="00775F4E">
        <w:rPr>
          <w:rFonts w:ascii="Arial" w:hAnsi="Arial" w:cs="Arial"/>
          <w:sz w:val="24"/>
        </w:rPr>
        <w:t>Respite, or a short period of rest or relief, plays an especially important role in caregivers’ health and well-being. According to Dr. William Rhoades, geriatrician with Advocate Medical Group in Park Ridge, Ill., there are many things caregivers can do to reduce stress. First and foremost, he says, is finding time to get away and take time for yourself.</w:t>
      </w:r>
    </w:p>
    <w:p w:rsidR="00775F4E" w:rsidRPr="00775F4E" w:rsidRDefault="00775F4E" w:rsidP="00775F4E">
      <w:pPr>
        <w:spacing w:line="283" w:lineRule="auto"/>
        <w:rPr>
          <w:rFonts w:ascii="Arial" w:hAnsi="Arial" w:cs="Arial"/>
          <w:sz w:val="24"/>
        </w:rPr>
      </w:pPr>
      <w:r w:rsidRPr="00775F4E">
        <w:rPr>
          <w:rFonts w:ascii="Arial" w:hAnsi="Arial" w:cs="Arial"/>
          <w:sz w:val="24"/>
        </w:rPr>
        <w:t>“The less stressed caregivers are, the better care they’re likely to provide,” he said. “Reducing your stress levels by focusing some time on yourself will benefit the person you are caring for, as well. It’s a win-win.”</w:t>
      </w:r>
    </w:p>
    <w:p w:rsidR="00775F4E" w:rsidRDefault="00775F4E" w:rsidP="00775F4E">
      <w:pPr>
        <w:widowControl w:val="0"/>
        <w:rPr>
          <w:rFonts w:ascii="Calibri" w:hAnsi="Calibri" w:cs="Times New Roman"/>
          <w:sz w:val="20"/>
          <w:szCs w:val="20"/>
        </w:rPr>
      </w:pPr>
      <w:r>
        <w:t> </w:t>
      </w:r>
    </w:p>
    <w:p w:rsidR="005B5F7A" w:rsidRDefault="005B5F7A" w:rsidP="00775F4E">
      <w:pPr>
        <w:widowControl w:val="0"/>
        <w:spacing w:line="283" w:lineRule="auto"/>
        <w:rPr>
          <w:rFonts w:ascii="Arial" w:hAnsi="Arial" w:cs="Arial"/>
          <w:sz w:val="24"/>
        </w:rPr>
      </w:pPr>
    </w:p>
    <w:p w:rsidR="005B5F7A" w:rsidRPr="005B5F7A" w:rsidRDefault="005B5F7A" w:rsidP="005B5F7A">
      <w:pPr>
        <w:spacing w:line="283" w:lineRule="auto"/>
        <w:rPr>
          <w:rFonts w:ascii="Arial" w:hAnsi="Arial" w:cs="Arial"/>
          <w:sz w:val="28"/>
        </w:rPr>
      </w:pPr>
    </w:p>
    <w:p w:rsidR="005B5F7A" w:rsidRPr="005B5F7A" w:rsidRDefault="005B5F7A" w:rsidP="005B5F7A">
      <w:pPr>
        <w:widowControl w:val="0"/>
        <w:rPr>
          <w:sz w:val="24"/>
        </w:rPr>
      </w:pPr>
      <w:r w:rsidRPr="005B5F7A">
        <w:rPr>
          <w:rFonts w:ascii="Arial" w:hAnsi="Arial" w:cs="Arial"/>
          <w:b/>
          <w:bCs/>
          <w:i/>
          <w:iCs/>
          <w:sz w:val="24"/>
        </w:rPr>
        <w:t>Prayer</w:t>
      </w:r>
      <w:r w:rsidRPr="005B5F7A">
        <w:rPr>
          <w:rFonts w:ascii="Arial" w:hAnsi="Arial" w:cs="Arial"/>
          <w:i/>
          <w:iCs/>
          <w:sz w:val="24"/>
        </w:rPr>
        <w:t xml:space="preserve">:  Thank you for trusting me with the precious role of caring for another. Help me to extend your love to all that I touch. </w:t>
      </w:r>
    </w:p>
    <w:p w:rsidR="005B5F7A" w:rsidRDefault="005B5F7A" w:rsidP="005B5F7A">
      <w:pPr>
        <w:widowControl w:val="0"/>
      </w:pPr>
      <w:r>
        <w:t> </w:t>
      </w:r>
    </w:p>
    <w:p w:rsidR="005B5F7A" w:rsidRPr="005B5F7A" w:rsidRDefault="005B5F7A" w:rsidP="005B5F7A">
      <w:pPr>
        <w:spacing w:line="283" w:lineRule="auto"/>
        <w:rPr>
          <w:rFonts w:ascii="Arial" w:hAnsi="Arial" w:cs="Arial"/>
          <w:sz w:val="24"/>
        </w:rPr>
      </w:pPr>
    </w:p>
    <w:p w:rsidR="005B5F7A" w:rsidRDefault="005B5F7A" w:rsidP="005B5F7A">
      <w:pPr>
        <w:widowControl w:val="0"/>
      </w:pPr>
      <w:r>
        <w:t> </w:t>
      </w:r>
    </w:p>
    <w:p w:rsidR="005B5F7A" w:rsidRDefault="005B5F7A">
      <w:r>
        <w:br w:type="page"/>
      </w:r>
    </w:p>
    <w:p w:rsidR="005B5F7A" w:rsidRDefault="005B5F7A" w:rsidP="005B5F7A">
      <w:pPr>
        <w:widowControl w:val="0"/>
        <w:rPr>
          <w:rFonts w:ascii="Calibri" w:hAnsi="Calibri" w:cs="Times New Roman"/>
          <w:sz w:val="20"/>
          <w:szCs w:val="20"/>
        </w:rPr>
      </w:pPr>
    </w:p>
    <w:p w:rsidR="005B5F7A" w:rsidRDefault="005B5F7A">
      <w:r>
        <w:rPr>
          <w:rFonts w:ascii="Times New Roman" w:hAnsi="Times New Roman"/>
          <w:noProof/>
          <w:sz w:val="24"/>
          <w:szCs w:val="24"/>
        </w:rPr>
        <w:drawing>
          <wp:anchor distT="36576" distB="36576" distL="36576" distR="36576" simplePos="0" relativeHeight="251660288" behindDoc="0" locked="0" layoutInCell="1" allowOverlap="1">
            <wp:simplePos x="0" y="0"/>
            <wp:positionH relativeFrom="column">
              <wp:posOffset>439420</wp:posOffset>
            </wp:positionH>
            <wp:positionV relativeFrom="page">
              <wp:posOffset>1216025</wp:posOffset>
            </wp:positionV>
            <wp:extent cx="5071745" cy="6572250"/>
            <wp:effectExtent l="0" t="0" r="0" b="0"/>
            <wp:wrapSquare wrapText="bothSides"/>
            <wp:docPr id="3" name="Picture 3" descr="tips for careg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ps for caregivers"/>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l="1982" t="1349" r="1982" b="1927"/>
                    <a:stretch>
                      <a:fillRect/>
                    </a:stretch>
                  </pic:blipFill>
                  <pic:spPr bwMode="auto">
                    <a:xfrm>
                      <a:off x="0" y="0"/>
                      <a:ext cx="5071745" cy="6572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5B5F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759" w:rsidRDefault="00E83759" w:rsidP="005B5F7A">
      <w:pPr>
        <w:spacing w:after="0" w:line="240" w:lineRule="auto"/>
      </w:pPr>
      <w:r>
        <w:separator/>
      </w:r>
    </w:p>
  </w:endnote>
  <w:endnote w:type="continuationSeparator" w:id="0">
    <w:p w:rsidR="00E83759" w:rsidRDefault="00E83759" w:rsidP="005B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759" w:rsidRDefault="00E83759" w:rsidP="005B5F7A">
      <w:pPr>
        <w:spacing w:after="0" w:line="240" w:lineRule="auto"/>
      </w:pPr>
      <w:r>
        <w:separator/>
      </w:r>
    </w:p>
  </w:footnote>
  <w:footnote w:type="continuationSeparator" w:id="0">
    <w:p w:rsidR="00E83759" w:rsidRDefault="00E83759" w:rsidP="005B5F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7A"/>
    <w:rsid w:val="00386DBB"/>
    <w:rsid w:val="005B5F7A"/>
    <w:rsid w:val="005E5558"/>
    <w:rsid w:val="00775F4E"/>
    <w:rsid w:val="008D778B"/>
    <w:rsid w:val="00D205FF"/>
    <w:rsid w:val="00E8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66158-6903-4F4E-85E7-7A6CAC65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F7A"/>
    <w:rPr>
      <w:rFonts w:ascii="Segoe UI" w:hAnsi="Segoe UI" w:cs="Segoe UI"/>
      <w:sz w:val="18"/>
      <w:szCs w:val="18"/>
    </w:rPr>
  </w:style>
  <w:style w:type="paragraph" w:styleId="Header">
    <w:name w:val="header"/>
    <w:basedOn w:val="Normal"/>
    <w:link w:val="HeaderChar"/>
    <w:uiPriority w:val="99"/>
    <w:unhideWhenUsed/>
    <w:rsid w:val="005B5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F7A"/>
  </w:style>
  <w:style w:type="paragraph" w:styleId="Footer">
    <w:name w:val="footer"/>
    <w:basedOn w:val="Normal"/>
    <w:link w:val="FooterChar"/>
    <w:uiPriority w:val="99"/>
    <w:unhideWhenUsed/>
    <w:rsid w:val="005B5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538028">
      <w:bodyDiv w:val="1"/>
      <w:marLeft w:val="0"/>
      <w:marRight w:val="0"/>
      <w:marTop w:val="0"/>
      <w:marBottom w:val="0"/>
      <w:divBdr>
        <w:top w:val="none" w:sz="0" w:space="0" w:color="auto"/>
        <w:left w:val="none" w:sz="0" w:space="0" w:color="auto"/>
        <w:bottom w:val="none" w:sz="0" w:space="0" w:color="auto"/>
        <w:right w:val="none" w:sz="0" w:space="0" w:color="auto"/>
      </w:divBdr>
    </w:div>
    <w:div w:id="785587444">
      <w:bodyDiv w:val="1"/>
      <w:marLeft w:val="0"/>
      <w:marRight w:val="0"/>
      <w:marTop w:val="0"/>
      <w:marBottom w:val="0"/>
      <w:divBdr>
        <w:top w:val="none" w:sz="0" w:space="0" w:color="auto"/>
        <w:left w:val="none" w:sz="0" w:space="0" w:color="auto"/>
        <w:bottom w:val="none" w:sz="0" w:space="0" w:color="auto"/>
        <w:right w:val="none" w:sz="0" w:space="0" w:color="auto"/>
      </w:divBdr>
    </w:div>
    <w:div w:id="1244491931">
      <w:bodyDiv w:val="1"/>
      <w:marLeft w:val="0"/>
      <w:marRight w:val="0"/>
      <w:marTop w:val="0"/>
      <w:marBottom w:val="0"/>
      <w:divBdr>
        <w:top w:val="none" w:sz="0" w:space="0" w:color="auto"/>
        <w:left w:val="none" w:sz="0" w:space="0" w:color="auto"/>
        <w:bottom w:val="none" w:sz="0" w:space="0" w:color="auto"/>
        <w:right w:val="none" w:sz="0" w:space="0" w:color="auto"/>
      </w:divBdr>
    </w:div>
    <w:div w:id="1507868820">
      <w:bodyDiv w:val="1"/>
      <w:marLeft w:val="0"/>
      <w:marRight w:val="0"/>
      <w:marTop w:val="0"/>
      <w:marBottom w:val="0"/>
      <w:divBdr>
        <w:top w:val="none" w:sz="0" w:space="0" w:color="auto"/>
        <w:left w:val="none" w:sz="0" w:space="0" w:color="auto"/>
        <w:bottom w:val="none" w:sz="0" w:space="0" w:color="auto"/>
        <w:right w:val="none" w:sz="0" w:space="0" w:color="auto"/>
      </w:divBdr>
    </w:div>
    <w:div w:id="1692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1209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2</cp:revision>
  <dcterms:created xsi:type="dcterms:W3CDTF">2019-11-25T21:27:00Z</dcterms:created>
  <dcterms:modified xsi:type="dcterms:W3CDTF">2019-11-25T21:27:00Z</dcterms:modified>
</cp:coreProperties>
</file>